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586B" w14:textId="7CC956F5" w:rsidR="00896C94" w:rsidRDefault="00000000">
      <w:pPr>
        <w:jc w:val="center"/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</w:rPr>
        <w:t>湖南体育职业学院单独招生考试</w:t>
      </w:r>
    </w:p>
    <w:p w14:paraId="2A31AA75" w14:textId="77777777" w:rsidR="00896C94" w:rsidRDefault="00000000">
      <w:pPr>
        <w:jc w:val="center"/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</w:rPr>
        <w:t>高尔夫球专项测试标准</w:t>
      </w:r>
    </w:p>
    <w:p w14:paraId="4E651D13" w14:textId="77777777" w:rsidR="00896C94" w:rsidRDefault="00000000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一、测试内容与分值</w:t>
      </w:r>
    </w:p>
    <w:p w14:paraId="18194DB1" w14:textId="77777777" w:rsidR="00896C94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（一）立定跳远              20分</w:t>
      </w:r>
    </w:p>
    <w:p w14:paraId="1DC62AC3" w14:textId="77777777" w:rsidR="00896C94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（二）高尔夫球挥杆技术      40分</w:t>
      </w:r>
    </w:p>
    <w:p w14:paraId="56633BCD" w14:textId="77777777" w:rsidR="00896C94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（三）高尔夫球短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切杆技术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  40分</w:t>
      </w:r>
    </w:p>
    <w:p w14:paraId="37FA13D2" w14:textId="77777777" w:rsidR="00896C94" w:rsidRDefault="00000000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二、测试方法与评分标准</w:t>
      </w:r>
    </w:p>
    <w:p w14:paraId="0FD72BCB" w14:textId="77777777" w:rsidR="00896C94" w:rsidRDefault="00000000">
      <w:pPr>
        <w:pStyle w:val="a3"/>
        <w:widowControl/>
        <w:shd w:val="clear" w:color="auto" w:fill="FFFFFF"/>
        <w:spacing w:beforeAutospacing="0" w:afterAutospacing="0" w:line="449" w:lineRule="atLeast"/>
        <w:jc w:val="both"/>
        <w:rPr>
          <w:rFonts w:ascii="宋体" w:eastAsia="宋体" w:hAnsi="宋体" w:cs="宋体" w:hint="eastAsia"/>
          <w:kern w:val="2"/>
          <w:sz w:val="28"/>
          <w:szCs w:val="28"/>
        </w:rPr>
      </w:pPr>
      <w:r>
        <w:rPr>
          <w:rFonts w:ascii="宋体" w:eastAsia="宋体" w:hAnsi="宋体" w:cs="宋体" w:hint="eastAsia"/>
          <w:kern w:val="2"/>
          <w:sz w:val="28"/>
          <w:szCs w:val="28"/>
        </w:rPr>
        <w:t>（一）立定跳远（20分）</w:t>
      </w:r>
    </w:p>
    <w:p w14:paraId="4CB7CFAE" w14:textId="77777777" w:rsidR="00896C94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firstLine="420"/>
        <w:jc w:val="both"/>
        <w:rPr>
          <w:rFonts w:ascii="宋体" w:eastAsia="宋体" w:hAnsi="宋体" w:cs="宋体" w:hint="eastAsia"/>
          <w:kern w:val="2"/>
          <w:sz w:val="28"/>
          <w:szCs w:val="28"/>
        </w:rPr>
      </w:pPr>
      <w:r>
        <w:rPr>
          <w:rFonts w:ascii="宋体" w:eastAsia="宋体" w:hAnsi="宋体" w:cs="宋体" w:hint="eastAsia"/>
          <w:kern w:val="2"/>
          <w:sz w:val="28"/>
          <w:szCs w:val="28"/>
        </w:rPr>
        <w:t>1.测试方法：测试时考生两脚自然开立站于起跳线后，脚尖不得踩线。两脚原地同时起跳，不得有</w:t>
      </w:r>
      <w:proofErr w:type="gramStart"/>
      <w:r>
        <w:rPr>
          <w:rFonts w:ascii="宋体" w:eastAsia="宋体" w:hAnsi="宋体" w:cs="宋体" w:hint="eastAsia"/>
          <w:kern w:val="2"/>
          <w:sz w:val="28"/>
          <w:szCs w:val="28"/>
        </w:rPr>
        <w:t>垫步或</w:t>
      </w:r>
      <w:proofErr w:type="gramEnd"/>
      <w:r>
        <w:rPr>
          <w:rFonts w:ascii="宋体" w:eastAsia="宋体" w:hAnsi="宋体" w:cs="宋体" w:hint="eastAsia"/>
          <w:kern w:val="2"/>
          <w:sz w:val="28"/>
          <w:szCs w:val="28"/>
        </w:rPr>
        <w:t>连跳动作。测量起跳线后沿至</w:t>
      </w:r>
      <w:proofErr w:type="gramStart"/>
      <w:r>
        <w:rPr>
          <w:rFonts w:ascii="宋体" w:eastAsia="宋体" w:hAnsi="宋体" w:cs="宋体" w:hint="eastAsia"/>
          <w:kern w:val="2"/>
          <w:sz w:val="28"/>
          <w:szCs w:val="28"/>
        </w:rPr>
        <w:t>最后着</w:t>
      </w:r>
      <w:proofErr w:type="gramEnd"/>
      <w:r>
        <w:rPr>
          <w:rFonts w:ascii="宋体" w:eastAsia="宋体" w:hAnsi="宋体" w:cs="宋体" w:hint="eastAsia"/>
          <w:kern w:val="2"/>
          <w:sz w:val="28"/>
          <w:szCs w:val="28"/>
        </w:rPr>
        <w:t>地点后沿的垂直距离。每位考生可连续跳2次，取最好成绩。</w:t>
      </w:r>
    </w:p>
    <w:p w14:paraId="42A7243F" w14:textId="77777777" w:rsidR="00896C94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firstLine="420"/>
        <w:jc w:val="both"/>
        <w:rPr>
          <w:rFonts w:ascii="宋体" w:eastAsia="宋体" w:hAnsi="宋体" w:cs="宋体" w:hint="eastAsia"/>
          <w:kern w:val="2"/>
          <w:sz w:val="28"/>
          <w:szCs w:val="28"/>
        </w:rPr>
      </w:pPr>
      <w:r>
        <w:rPr>
          <w:rFonts w:ascii="宋体" w:eastAsia="宋体" w:hAnsi="宋体" w:cs="宋体" w:hint="eastAsia"/>
          <w:kern w:val="2"/>
          <w:sz w:val="28"/>
          <w:szCs w:val="28"/>
        </w:rPr>
        <w:t>2.测试要求：考生不得踩线，跳完后应往前走1-2步再在</w:t>
      </w:r>
      <w:proofErr w:type="gramStart"/>
      <w:r>
        <w:rPr>
          <w:rFonts w:ascii="宋体" w:eastAsia="宋体" w:hAnsi="宋体" w:cs="宋体" w:hint="eastAsia"/>
          <w:kern w:val="2"/>
          <w:sz w:val="28"/>
          <w:szCs w:val="28"/>
        </w:rPr>
        <w:t>考试区外沿回</w:t>
      </w:r>
      <w:proofErr w:type="gramEnd"/>
      <w:r>
        <w:rPr>
          <w:rFonts w:ascii="宋体" w:eastAsia="宋体" w:hAnsi="宋体" w:cs="宋体" w:hint="eastAsia"/>
          <w:kern w:val="2"/>
          <w:sz w:val="28"/>
          <w:szCs w:val="28"/>
        </w:rPr>
        <w:t>至起跳区，对踩线犯规和不服从裁判安排的考生，裁判员应予以警告，2次犯规则或受到警告的考生取消其考试资格。</w:t>
      </w:r>
    </w:p>
    <w:p w14:paraId="21265D28" w14:textId="77777777" w:rsidR="00896C94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firstLine="420"/>
        <w:jc w:val="both"/>
        <w:rPr>
          <w:rFonts w:ascii="宋体" w:eastAsia="宋体" w:hAnsi="宋体" w:cs="宋体" w:hint="eastAsia"/>
          <w:kern w:val="2"/>
          <w:sz w:val="28"/>
          <w:szCs w:val="28"/>
        </w:rPr>
      </w:pPr>
      <w:r>
        <w:rPr>
          <w:rFonts w:ascii="宋体" w:eastAsia="宋体" w:hAnsi="宋体" w:cs="宋体" w:hint="eastAsia"/>
          <w:kern w:val="2"/>
          <w:sz w:val="28"/>
          <w:szCs w:val="28"/>
        </w:rPr>
        <w:t>3.评分标准：立定跳远评分标准详见表1。</w:t>
      </w:r>
    </w:p>
    <w:p w14:paraId="57D079F5" w14:textId="77777777" w:rsidR="00896C94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firstLine="420"/>
        <w:jc w:val="center"/>
        <w:rPr>
          <w:rFonts w:ascii="宋体" w:eastAsia="宋体" w:hAnsi="宋体" w:cs="宋体" w:hint="eastAsia"/>
          <w:kern w:val="2"/>
          <w:sz w:val="21"/>
          <w:szCs w:val="21"/>
        </w:rPr>
      </w:pPr>
      <w:r>
        <w:rPr>
          <w:rFonts w:ascii="宋体" w:eastAsia="宋体" w:hAnsi="宋体" w:cs="宋体" w:hint="eastAsia"/>
          <w:kern w:val="2"/>
          <w:sz w:val="21"/>
          <w:szCs w:val="21"/>
        </w:rPr>
        <w:t>表1  立定跳远评分标准</w:t>
      </w:r>
    </w:p>
    <w:tbl>
      <w:tblPr>
        <w:tblW w:w="8330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394"/>
        <w:gridCol w:w="589"/>
        <w:gridCol w:w="1361"/>
        <w:gridCol w:w="569"/>
        <w:gridCol w:w="1473"/>
        <w:gridCol w:w="680"/>
        <w:gridCol w:w="1632"/>
      </w:tblGrid>
      <w:tr w:rsidR="00896C94" w14:paraId="21FF690F" w14:textId="77777777">
        <w:trPr>
          <w:trHeight w:val="524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E38F35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分值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BF9D0F9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男子成绩（厘米）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D2CFE0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分值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77DA21C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男子成绩（厘米）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C0EEED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分值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9AE35F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女子成绩（厘米）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6119538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分值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B9659CB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女子成绩（厘米）</w:t>
            </w:r>
          </w:p>
        </w:tc>
      </w:tr>
      <w:tr w:rsidR="00896C94" w14:paraId="7020E9AB" w14:textId="77777777">
        <w:trPr>
          <w:trHeight w:val="524"/>
          <w:jc w:val="center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E6E33A6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4C040EB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≧281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E875A81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9A7C641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211-215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46D78B7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6BCDACC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≧221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622A78B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A823464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156-160</w:t>
            </w:r>
          </w:p>
        </w:tc>
      </w:tr>
      <w:tr w:rsidR="00896C94" w14:paraId="2FC725B2" w14:textId="77777777">
        <w:trPr>
          <w:trHeight w:val="524"/>
          <w:jc w:val="center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B14360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0729643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271-280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6FB60C2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4BBB2D8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206-210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FC8BD11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30A22A5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211-220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6DFFC51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9DF8A3E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151-155</w:t>
            </w:r>
          </w:p>
        </w:tc>
      </w:tr>
      <w:tr w:rsidR="00896C94" w14:paraId="4299A8CF" w14:textId="77777777">
        <w:trPr>
          <w:trHeight w:val="524"/>
          <w:jc w:val="center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5FDE7D9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B41C90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261-270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0B8AB03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855EBE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201-205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29071E6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A6E33FC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201-210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0CD2391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DA1D0F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146-150</w:t>
            </w:r>
          </w:p>
        </w:tc>
      </w:tr>
      <w:tr w:rsidR="00896C94" w14:paraId="5F77A6E7" w14:textId="77777777">
        <w:trPr>
          <w:trHeight w:val="524"/>
          <w:jc w:val="center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BEDE2C5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02163AE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251-260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BF9C1F5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792B33C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198-200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1F2FFE8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2502B77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191-200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8A05950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A8F1DD0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143-145</w:t>
            </w:r>
          </w:p>
        </w:tc>
      </w:tr>
      <w:tr w:rsidR="00896C94" w14:paraId="2137DFE6" w14:textId="77777777">
        <w:trPr>
          <w:trHeight w:val="524"/>
          <w:jc w:val="center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C4ACCF4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CA568BC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241-250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0AFC1B2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1A6BBDB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195-197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819382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A04989F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186-190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D600705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7FA1D04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140-142</w:t>
            </w:r>
          </w:p>
        </w:tc>
      </w:tr>
      <w:tr w:rsidR="00896C94" w14:paraId="467BD593" w14:textId="77777777">
        <w:trPr>
          <w:trHeight w:val="524"/>
          <w:jc w:val="center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7952BEE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0C33E33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236-240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D36045E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C525BD2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182-194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E9960AD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D1EC171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181-185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FEFB170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770807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137-139</w:t>
            </w:r>
          </w:p>
        </w:tc>
      </w:tr>
      <w:tr w:rsidR="00896C94" w14:paraId="073EF82C" w14:textId="77777777">
        <w:trPr>
          <w:trHeight w:val="524"/>
          <w:jc w:val="center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7BD4ADC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lastRenderedPageBreak/>
              <w:t>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3EDA752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231-235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F38E6FA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501FE22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179-181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7F14C0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E4BDEA5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176-180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FA93210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F26CA5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134-136</w:t>
            </w:r>
          </w:p>
        </w:tc>
      </w:tr>
      <w:tr w:rsidR="00896C94" w14:paraId="78C7D6C4" w14:textId="77777777">
        <w:trPr>
          <w:trHeight w:val="524"/>
          <w:jc w:val="center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5C357C6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20B0BB8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226-230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CD3B93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8737D46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176-178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199D58D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5A24402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171-175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D17ECFF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9EBDE9C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131-133</w:t>
            </w:r>
          </w:p>
        </w:tc>
      </w:tr>
      <w:tr w:rsidR="00896C94" w14:paraId="5247E6D6" w14:textId="77777777">
        <w:trPr>
          <w:trHeight w:val="524"/>
          <w:jc w:val="center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5872413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7FC4F1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221-225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B33BCC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309F0AD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173-175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F630873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547D0F5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166-170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F283527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48BCD19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126-130</w:t>
            </w:r>
          </w:p>
        </w:tc>
      </w:tr>
      <w:tr w:rsidR="00896C94" w14:paraId="14139C59" w14:textId="77777777">
        <w:trPr>
          <w:trHeight w:val="524"/>
          <w:jc w:val="center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B6F86C5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0920409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216-220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CB1D09F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C9D2746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171-172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F87527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DB3595F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161-165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786343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984BB56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121-125</w:t>
            </w:r>
          </w:p>
        </w:tc>
      </w:tr>
      <w:tr w:rsidR="00896C94" w14:paraId="720B9CFB" w14:textId="77777777">
        <w:trPr>
          <w:trHeight w:val="524"/>
          <w:jc w:val="center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F61CE75" w14:textId="77777777" w:rsidR="00896C94" w:rsidRDefault="00896C94">
            <w:pPr>
              <w:widowControl/>
              <w:rPr>
                <w:rFonts w:ascii="宋体" w:eastAsia="宋体" w:hAnsi="宋体" w:cs="宋体" w:hint="eastAsia"/>
                <w:color w:val="000000"/>
                <w:spacing w:val="1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63A4D52" w14:textId="77777777" w:rsidR="00896C94" w:rsidRDefault="00896C94">
            <w:pPr>
              <w:widowControl/>
              <w:rPr>
                <w:rFonts w:ascii="宋体" w:eastAsia="宋体" w:hAnsi="宋体" w:cs="宋体" w:hint="eastAsia"/>
                <w:color w:val="000000"/>
                <w:spacing w:val="12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5B5356E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3CF9382" w14:textId="77777777" w:rsidR="00896C9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≦170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D5A8DD6" w14:textId="77777777" w:rsidR="00896C94" w:rsidRDefault="00896C94">
            <w:pPr>
              <w:widowControl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60019A5" w14:textId="77777777" w:rsidR="00896C94" w:rsidRDefault="00896C94">
            <w:pPr>
              <w:widowControl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CE48CAE" w14:textId="77777777" w:rsidR="00896C94" w:rsidRDefault="00000000">
            <w:pPr>
              <w:pStyle w:val="a3"/>
              <w:widowControl/>
              <w:spacing w:beforeAutospacing="0" w:afterAutospacing="0" w:line="449" w:lineRule="atLeast"/>
              <w:jc w:val="center"/>
              <w:textAlignment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6F5E2D4" w14:textId="77777777" w:rsidR="00896C94" w:rsidRDefault="00000000">
            <w:pPr>
              <w:widowControl/>
              <w:jc w:val="center"/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2"/>
                <w:szCs w:val="22"/>
              </w:rPr>
              <w:t>≦120</w:t>
            </w:r>
          </w:p>
        </w:tc>
      </w:tr>
    </w:tbl>
    <w:p w14:paraId="42922B57" w14:textId="77777777" w:rsidR="00896C94" w:rsidRDefault="00000000">
      <w:pPr>
        <w:pStyle w:val="a3"/>
        <w:widowControl/>
        <w:shd w:val="clear" w:color="auto" w:fill="FFFFFF"/>
        <w:spacing w:beforeAutospacing="0" w:afterAutospacing="0" w:line="449" w:lineRule="atLeast"/>
        <w:jc w:val="both"/>
        <w:rPr>
          <w:rFonts w:ascii="宋体" w:eastAsia="宋体" w:hAnsi="宋体" w:cs="宋体" w:hint="eastAsia"/>
          <w:kern w:val="2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pacing w:val="12"/>
          <w:sz w:val="22"/>
          <w:szCs w:val="22"/>
        </w:rPr>
        <w:t xml:space="preserve">         </w:t>
      </w:r>
      <w:r>
        <w:rPr>
          <w:rFonts w:ascii="宋体" w:eastAsia="宋体" w:hAnsi="宋体" w:cs="宋体" w:hint="eastAsia"/>
          <w:kern w:val="2"/>
          <w:sz w:val="21"/>
          <w:szCs w:val="21"/>
        </w:rPr>
        <w:t>备注：立定跳远测量成绩记录采用四舍五入法精确到1厘米。</w:t>
      </w:r>
    </w:p>
    <w:p w14:paraId="7C9580A5" w14:textId="77777777" w:rsidR="00896C94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（二）高尔夫球挥杆技术（40分）</w:t>
      </w:r>
    </w:p>
    <w:p w14:paraId="0E752431" w14:textId="77777777" w:rsidR="00896C94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测试方法：考生在学院高尔夫球模拟室进行全挥杆技术击球，共击打5颗球，将对其挥杆的技术动作及击球效果两方面进行综合评分。技术动作（20分）：准备姿势10分，挥杆动作10分；击球效果（20分）：每球4分。</w:t>
      </w:r>
    </w:p>
    <w:p w14:paraId="3EFA3528" w14:textId="77777777" w:rsidR="00896C94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firstLineChars="200" w:firstLine="560"/>
        <w:jc w:val="both"/>
        <w:rPr>
          <w:rFonts w:ascii="宋体" w:eastAsia="宋体" w:hAnsi="宋体" w:cs="宋体" w:hint="eastAsia"/>
          <w:kern w:val="2"/>
          <w:sz w:val="28"/>
          <w:szCs w:val="28"/>
        </w:rPr>
      </w:pPr>
      <w:r>
        <w:rPr>
          <w:rFonts w:ascii="宋体" w:eastAsia="宋体" w:hAnsi="宋体" w:cs="宋体" w:hint="eastAsia"/>
          <w:kern w:val="2"/>
          <w:sz w:val="28"/>
          <w:szCs w:val="28"/>
        </w:rPr>
        <w:t>2.测试要求：考生使用7号铁杆击球，可以试挥杆但试挥杆次数不得超过2次，每次完击球需等球静止后才能进行下一次击球，评分采用3人评分制，取平均分为最后得分。</w:t>
      </w:r>
    </w:p>
    <w:p w14:paraId="1FD612B4" w14:textId="77777777" w:rsidR="00896C94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3.评分标准：挥杆技术评分标准详见表2，挥杆击球效果评分标准详见表3。</w:t>
      </w:r>
    </w:p>
    <w:p w14:paraId="72984EB1" w14:textId="77777777" w:rsidR="00896C94" w:rsidRDefault="00000000">
      <w:pPr>
        <w:jc w:val="center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表2  挥杆技术评分标准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4048"/>
        <w:gridCol w:w="3462"/>
        <w:gridCol w:w="1012"/>
      </w:tblGrid>
      <w:tr w:rsidR="00896C94" w14:paraId="70F31068" w14:textId="77777777">
        <w:trPr>
          <w:trHeight w:val="438"/>
          <w:jc w:val="center"/>
        </w:trPr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FCB32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评分因素</w:t>
            </w:r>
          </w:p>
        </w:tc>
      </w:tr>
      <w:tr w:rsidR="00896C94" w14:paraId="32EE48D3" w14:textId="77777777">
        <w:trPr>
          <w:trHeight w:val="424"/>
          <w:jc w:val="center"/>
        </w:trPr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95E6B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准备姿势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7F36E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全挥杆动作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2A484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分值</w:t>
            </w:r>
          </w:p>
        </w:tc>
      </w:tr>
      <w:tr w:rsidR="00896C94" w14:paraId="46EB7606" w14:textId="77777777">
        <w:trPr>
          <w:trHeight w:val="624"/>
          <w:jc w:val="center"/>
        </w:trPr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C9D91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站姿与握杆很好，身体的关节角度及脊柱的倾斜度很好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5B87D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动作的流畅性和稳定性很好，身体协调性与发力顺序很好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37425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9.0-10分</w:t>
            </w:r>
          </w:p>
        </w:tc>
      </w:tr>
      <w:tr w:rsidR="00896C94" w14:paraId="306324A6" w14:textId="77777777">
        <w:trPr>
          <w:trHeight w:val="624"/>
          <w:jc w:val="center"/>
        </w:trPr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BA210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站姿与握杆较好，身体的关节角度及脊柱的倾斜度较好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53082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动作的流畅性和稳定性较好，身体协调性与发力顺序较好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2A5E5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8.0-8.9分</w:t>
            </w:r>
          </w:p>
        </w:tc>
      </w:tr>
      <w:tr w:rsidR="00896C94" w14:paraId="475EC912" w14:textId="77777777">
        <w:trPr>
          <w:trHeight w:val="624"/>
          <w:jc w:val="center"/>
        </w:trPr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1C1DA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站姿与握杆一般，身体的关节角度及脊柱的倾斜度一般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6C853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动作的流畅性和稳定性一般，身体协调性与发力顺序一般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FE2DC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7.0-7.9分</w:t>
            </w:r>
          </w:p>
        </w:tc>
      </w:tr>
      <w:tr w:rsidR="00896C94" w14:paraId="3AA8BA0D" w14:textId="77777777">
        <w:trPr>
          <w:trHeight w:val="624"/>
          <w:jc w:val="center"/>
        </w:trPr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48564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站姿与握杆差，身体的关节角度及脊柱的倾斜度差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E1C9A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动作的流畅性和稳定性差，身体协调性与发力顺序差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C2087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6.0-6.9分</w:t>
            </w:r>
          </w:p>
        </w:tc>
      </w:tr>
      <w:tr w:rsidR="00896C94" w14:paraId="6B76B568" w14:textId="77777777">
        <w:trPr>
          <w:trHeight w:val="624"/>
          <w:jc w:val="center"/>
        </w:trPr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66AD9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站姿与握杆很差，身体的关节角度及脊柱的倾斜度很差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DF6C7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作的流畅性和稳定性很差，身体协调性与发力顺序很差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0F227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0-5.9分</w:t>
            </w:r>
          </w:p>
        </w:tc>
      </w:tr>
    </w:tbl>
    <w:p w14:paraId="441A3E8F" w14:textId="77777777" w:rsidR="00896C94" w:rsidRDefault="00000000">
      <w:pPr>
        <w:jc w:val="center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表3  挥杆击球效果评分标准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3926"/>
        <w:gridCol w:w="3142"/>
        <w:gridCol w:w="1454"/>
      </w:tblGrid>
      <w:tr w:rsidR="00896C94" w14:paraId="62CEC457" w14:textId="77777777">
        <w:trPr>
          <w:trHeight w:val="423"/>
          <w:jc w:val="center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EBD74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男子（码）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6EC40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女子（码）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2164F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分值</w:t>
            </w:r>
          </w:p>
        </w:tc>
      </w:tr>
      <w:tr w:rsidR="00896C94" w14:paraId="08F7C426" w14:textId="77777777">
        <w:trPr>
          <w:trHeight w:val="423"/>
          <w:jc w:val="center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F3052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击球距离≧100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D9726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击球距离≧80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C7315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4分</w:t>
            </w:r>
          </w:p>
        </w:tc>
      </w:tr>
      <w:tr w:rsidR="00896C94" w14:paraId="20FD8A3B" w14:textId="77777777">
        <w:trPr>
          <w:trHeight w:val="423"/>
          <w:jc w:val="center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C9F47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击球距离80-99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7267B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击球距离60-79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C25A8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3分</w:t>
            </w:r>
          </w:p>
        </w:tc>
      </w:tr>
      <w:tr w:rsidR="00896C94" w14:paraId="35CC0229" w14:textId="77777777">
        <w:trPr>
          <w:trHeight w:val="423"/>
          <w:jc w:val="center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CB800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击球距离60-79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BA52D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击球距离40-59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C8CA2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2分</w:t>
            </w:r>
          </w:p>
        </w:tc>
      </w:tr>
      <w:tr w:rsidR="00896C94" w14:paraId="090BFBE2" w14:textId="77777777">
        <w:trPr>
          <w:trHeight w:val="423"/>
          <w:jc w:val="center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BBA88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击球距离40-59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FD2DE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击球距离20-39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95202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1分</w:t>
            </w:r>
          </w:p>
        </w:tc>
      </w:tr>
      <w:tr w:rsidR="00896C94" w14:paraId="2C5D14CC" w14:textId="77777777">
        <w:trPr>
          <w:trHeight w:val="423"/>
          <w:jc w:val="center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AC8D2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击球距离</w:t>
            </w: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4"/>
              </w:rPr>
              <w:t>≦</w:t>
            </w:r>
            <w:r>
              <w:rPr>
                <w:rFonts w:ascii="宋体" w:eastAsia="宋体" w:hAnsi="宋体" w:cs="宋体" w:hint="eastAsia"/>
                <w:sz w:val="24"/>
              </w:rPr>
              <w:t>39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6F137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击球距离</w:t>
            </w: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 w:val="24"/>
              </w:rPr>
              <w:t>≦</w:t>
            </w:r>
            <w:r>
              <w:rPr>
                <w:rFonts w:ascii="宋体" w:eastAsia="宋体" w:hAnsi="宋体" w:cs="宋体" w:hint="eastAsia"/>
                <w:sz w:val="24"/>
              </w:rPr>
              <w:t>19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0850C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0分</w:t>
            </w:r>
          </w:p>
        </w:tc>
      </w:tr>
    </w:tbl>
    <w:p w14:paraId="09F39E1E" w14:textId="77777777" w:rsidR="00896C94" w:rsidRDefault="00000000">
      <w:pPr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</w:t>
      </w:r>
      <w:r>
        <w:rPr>
          <w:rFonts w:ascii="宋体" w:eastAsia="宋体" w:hAnsi="宋体" w:cs="宋体" w:hint="eastAsia"/>
          <w:szCs w:val="21"/>
        </w:rPr>
        <w:t>备注：击球距离成绩记录采用四舍五入法精确到1码。</w:t>
      </w:r>
    </w:p>
    <w:p w14:paraId="6205ADBA" w14:textId="77777777" w:rsidR="00896C94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（三）高尔夫球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短切杆技术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（40分）</w:t>
      </w:r>
    </w:p>
    <w:p w14:paraId="0EE6A7B1" w14:textId="77777777" w:rsidR="00896C94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1、测试方法：考生在学院高尔夫球模拟室进行短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切杆技术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击球，距离旗杆25码处共击打5颗球，将对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其短切杆的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技术动作及击球效果两方面进行综合评分。技术动作（20分）：准备姿势10分，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切杆动作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10分；击球效果（20分）：每球4分。</w:t>
      </w:r>
    </w:p>
    <w:p w14:paraId="41BBF317" w14:textId="77777777" w:rsidR="00896C94" w:rsidRDefault="00000000">
      <w:pPr>
        <w:pStyle w:val="a3"/>
        <w:widowControl/>
        <w:shd w:val="clear" w:color="auto" w:fill="FFFFFF"/>
        <w:spacing w:beforeAutospacing="0" w:afterAutospacing="0" w:line="449" w:lineRule="atLeast"/>
        <w:ind w:firstLine="420"/>
        <w:jc w:val="both"/>
        <w:rPr>
          <w:rFonts w:ascii="宋体" w:eastAsia="宋体" w:hAnsi="宋体" w:cs="宋体" w:hint="eastAsia"/>
          <w:kern w:val="2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2、测试要求：</w:t>
      </w:r>
      <w:r>
        <w:rPr>
          <w:rFonts w:ascii="宋体" w:eastAsia="宋体" w:hAnsi="宋体" w:cs="宋体" w:hint="eastAsia"/>
          <w:kern w:val="2"/>
          <w:sz w:val="28"/>
          <w:szCs w:val="28"/>
        </w:rPr>
        <w:t>考生</w:t>
      </w:r>
      <w:proofErr w:type="gramStart"/>
      <w:r>
        <w:rPr>
          <w:rFonts w:ascii="宋体" w:eastAsia="宋体" w:hAnsi="宋体" w:cs="宋体" w:hint="eastAsia"/>
          <w:kern w:val="2"/>
          <w:sz w:val="28"/>
          <w:szCs w:val="28"/>
        </w:rPr>
        <w:t>使用</w:t>
      </w:r>
      <w:r>
        <w:rPr>
          <w:rFonts w:ascii="宋体" w:eastAsia="宋体" w:hAnsi="宋体" w:cs="宋体" w:hint="eastAsia"/>
          <w:sz w:val="28"/>
          <w:szCs w:val="28"/>
        </w:rPr>
        <w:t>使用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短杆或角度杆</w:t>
      </w:r>
      <w:r>
        <w:rPr>
          <w:rFonts w:ascii="宋体" w:eastAsia="宋体" w:hAnsi="宋体" w:cs="宋体" w:hint="eastAsia"/>
          <w:kern w:val="2"/>
          <w:sz w:val="28"/>
          <w:szCs w:val="28"/>
        </w:rPr>
        <w:t>击球，可以试挥杆但试挥杆次数不得超过2次，每次击完</w:t>
      </w:r>
      <w:proofErr w:type="gramStart"/>
      <w:r>
        <w:rPr>
          <w:rFonts w:ascii="宋体" w:eastAsia="宋体" w:hAnsi="宋体" w:cs="宋体" w:hint="eastAsia"/>
          <w:kern w:val="2"/>
          <w:sz w:val="28"/>
          <w:szCs w:val="28"/>
        </w:rPr>
        <w:t>球需球静止</w:t>
      </w:r>
      <w:proofErr w:type="gramEnd"/>
      <w:r>
        <w:rPr>
          <w:rFonts w:ascii="宋体" w:eastAsia="宋体" w:hAnsi="宋体" w:cs="宋体" w:hint="eastAsia"/>
          <w:kern w:val="2"/>
          <w:sz w:val="28"/>
          <w:szCs w:val="28"/>
        </w:rPr>
        <w:t>后才能进行下一次击球，</w:t>
      </w:r>
      <w:r>
        <w:rPr>
          <w:rFonts w:ascii="宋体" w:eastAsia="宋体" w:hAnsi="宋体" w:cs="宋体" w:hint="eastAsia"/>
          <w:sz w:val="28"/>
          <w:szCs w:val="28"/>
        </w:rPr>
        <w:t>评分采用3人评分制，取平均分为最后得分</w:t>
      </w:r>
      <w:r>
        <w:rPr>
          <w:rFonts w:ascii="宋体" w:eastAsia="宋体" w:hAnsi="宋体" w:cs="宋体" w:hint="eastAsia"/>
          <w:kern w:val="2"/>
          <w:sz w:val="28"/>
          <w:szCs w:val="28"/>
        </w:rPr>
        <w:t>。</w:t>
      </w:r>
    </w:p>
    <w:p w14:paraId="62697F43" w14:textId="77777777" w:rsidR="00896C94" w:rsidRDefault="00000000">
      <w:pPr>
        <w:ind w:firstLineChars="200" w:firstLine="56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8"/>
          <w:szCs w:val="28"/>
        </w:rPr>
        <w:t>3、评分标准：短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切杆技术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评分标准详见表4，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短切杆击球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效果评分标准详见表5。</w:t>
      </w:r>
    </w:p>
    <w:p w14:paraId="0444193E" w14:textId="77777777" w:rsidR="00896C94" w:rsidRDefault="00000000">
      <w:pPr>
        <w:jc w:val="center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表4  短</w:t>
      </w:r>
      <w:proofErr w:type="gramStart"/>
      <w:r>
        <w:rPr>
          <w:rFonts w:ascii="宋体" w:eastAsia="宋体" w:hAnsi="宋体" w:cs="宋体" w:hint="eastAsia"/>
          <w:szCs w:val="21"/>
        </w:rPr>
        <w:t>切杆技术</w:t>
      </w:r>
      <w:proofErr w:type="gramEnd"/>
      <w:r>
        <w:rPr>
          <w:rFonts w:ascii="宋体" w:eastAsia="宋体" w:hAnsi="宋体" w:cs="宋体" w:hint="eastAsia"/>
          <w:szCs w:val="21"/>
        </w:rPr>
        <w:t>评分标准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3937"/>
        <w:gridCol w:w="3469"/>
        <w:gridCol w:w="1116"/>
      </w:tblGrid>
      <w:tr w:rsidR="00896C94" w14:paraId="7A26D5A3" w14:textId="77777777">
        <w:trPr>
          <w:trHeight w:val="538"/>
          <w:jc w:val="center"/>
        </w:trPr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90237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评分因素</w:t>
            </w:r>
          </w:p>
        </w:tc>
      </w:tr>
      <w:tr w:rsidR="00896C94" w14:paraId="0C026ADB" w14:textId="77777777">
        <w:trPr>
          <w:trHeight w:val="399"/>
          <w:jc w:val="center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ED05E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准备姿势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C6D42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短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切杆动作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83EE9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分值</w:t>
            </w:r>
          </w:p>
        </w:tc>
      </w:tr>
      <w:tr w:rsidR="00896C94" w14:paraId="3A62C18B" w14:textId="77777777">
        <w:trPr>
          <w:trHeight w:val="639"/>
          <w:jc w:val="center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A10ED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站姿与握杆很好，身体的关节角度及重心分布很好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824E0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动作的流畅性和稳定性很好，身体协调性与切球后手腕固定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很好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B5183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9.0-10分</w:t>
            </w:r>
          </w:p>
        </w:tc>
      </w:tr>
      <w:tr w:rsidR="00896C94" w14:paraId="3B4971BC" w14:textId="77777777">
        <w:trPr>
          <w:trHeight w:val="639"/>
          <w:jc w:val="center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7B8C0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站姿与握杆较好，身体的关节角度及重心分布较好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793FD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动作的流畅性和稳定性较好，身体协调性与切球后手腕固定较好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51CAA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8.0-8.9分</w:t>
            </w:r>
          </w:p>
        </w:tc>
      </w:tr>
      <w:tr w:rsidR="00896C94" w14:paraId="67106657" w14:textId="77777777">
        <w:trPr>
          <w:trHeight w:val="639"/>
          <w:jc w:val="center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D1A2F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站姿与握杆一般，身体的关节角度及重心分布一般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22B3B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动作的流畅性和稳定性一般，身体协调性与切球后手腕固定一般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14C13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7.0-7.9分</w:t>
            </w:r>
          </w:p>
        </w:tc>
      </w:tr>
      <w:tr w:rsidR="00896C94" w14:paraId="02FC0B21" w14:textId="77777777">
        <w:trPr>
          <w:trHeight w:val="639"/>
          <w:jc w:val="center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317F4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站姿与握杆差，身体的关节角度及重心分布差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AF19C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动作的流畅性和稳定性差，身体协调性与切球后手腕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固定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差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3E52E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6.0-6.9分</w:t>
            </w:r>
          </w:p>
        </w:tc>
      </w:tr>
      <w:tr w:rsidR="00896C94" w14:paraId="6B78FC19" w14:textId="77777777">
        <w:trPr>
          <w:trHeight w:val="639"/>
          <w:jc w:val="center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39661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站姿与握杆很差，身体的关节角度及重心分布很差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CD338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动作的流畅性和稳定性很差，身体协调性与切球后手腕固定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很差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FDCDD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0-5.9分</w:t>
            </w:r>
          </w:p>
        </w:tc>
      </w:tr>
    </w:tbl>
    <w:p w14:paraId="1B6C47FD" w14:textId="77777777" w:rsidR="00896C94" w:rsidRDefault="00896C94">
      <w:pPr>
        <w:jc w:val="center"/>
        <w:rPr>
          <w:rFonts w:ascii="宋体" w:eastAsia="宋体" w:hAnsi="宋体" w:cs="宋体" w:hint="eastAsia"/>
          <w:sz w:val="24"/>
        </w:rPr>
      </w:pPr>
    </w:p>
    <w:p w14:paraId="241286F5" w14:textId="77777777" w:rsidR="00896C94" w:rsidRDefault="00000000">
      <w:pPr>
        <w:jc w:val="center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表5  </w:t>
      </w:r>
      <w:proofErr w:type="gramStart"/>
      <w:r>
        <w:rPr>
          <w:rFonts w:ascii="宋体" w:eastAsia="宋体" w:hAnsi="宋体" w:cs="宋体" w:hint="eastAsia"/>
          <w:szCs w:val="21"/>
        </w:rPr>
        <w:t>短切杆击球</w:t>
      </w:r>
      <w:proofErr w:type="gramEnd"/>
      <w:r>
        <w:rPr>
          <w:rFonts w:ascii="宋体" w:eastAsia="宋体" w:hAnsi="宋体" w:cs="宋体" w:hint="eastAsia"/>
          <w:szCs w:val="21"/>
        </w:rPr>
        <w:t>效果评分标准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7441"/>
        <w:gridCol w:w="1081"/>
      </w:tblGrid>
      <w:tr w:rsidR="00896C94" w14:paraId="5B4F7056" w14:textId="77777777">
        <w:trPr>
          <w:trHeight w:val="360"/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03ADE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球与旗杆的距离（码）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F5CFF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分值</w:t>
            </w:r>
          </w:p>
        </w:tc>
      </w:tr>
      <w:tr w:rsidR="00896C94" w14:paraId="723D3922" w14:textId="77777777">
        <w:trPr>
          <w:trHeight w:val="516"/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57AF2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球静止后到旗杆的距离</w:t>
            </w: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pacing w:val="12"/>
                <w:szCs w:val="21"/>
              </w:rPr>
              <w:t>≦</w:t>
            </w:r>
            <w:r>
              <w:rPr>
                <w:rFonts w:ascii="宋体" w:eastAsia="宋体" w:hAnsi="宋体" w:cs="宋体" w:hint="eastAsia"/>
                <w:szCs w:val="21"/>
              </w:rPr>
              <w:t>5.0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A5860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4分</w:t>
            </w:r>
          </w:p>
        </w:tc>
      </w:tr>
      <w:tr w:rsidR="00896C94" w14:paraId="2BFC9703" w14:textId="77777777">
        <w:trPr>
          <w:trHeight w:val="369"/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5BA86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球静止后到旗杆的距离5.1-8.0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1732F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3分</w:t>
            </w:r>
          </w:p>
        </w:tc>
      </w:tr>
      <w:tr w:rsidR="00896C94" w14:paraId="2A1DFE9A" w14:textId="77777777">
        <w:trPr>
          <w:trHeight w:val="502"/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A05C4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球静止后到旗杆的距离8.1-11.0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BE21C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2分</w:t>
            </w:r>
          </w:p>
        </w:tc>
      </w:tr>
      <w:tr w:rsidR="00896C94" w14:paraId="68228700" w14:textId="77777777">
        <w:trPr>
          <w:trHeight w:val="532"/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D16C9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球静止后到旗杆的距离11.1-14.0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009BF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1分</w:t>
            </w:r>
          </w:p>
        </w:tc>
      </w:tr>
      <w:tr w:rsidR="00896C94" w14:paraId="08BB4478" w14:textId="77777777">
        <w:trPr>
          <w:trHeight w:val="443"/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2080F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球静止后到旗杆的距离≧14.1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BEF61" w14:textId="77777777" w:rsidR="00896C9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0分</w:t>
            </w:r>
          </w:p>
        </w:tc>
      </w:tr>
    </w:tbl>
    <w:p w14:paraId="133E561C" w14:textId="77777777" w:rsidR="00896C94" w:rsidRDefault="00000000">
      <w:pPr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 w:val="24"/>
        </w:rPr>
        <w:t xml:space="preserve">          </w:t>
      </w:r>
      <w:r>
        <w:rPr>
          <w:rFonts w:ascii="宋体" w:eastAsia="宋体" w:hAnsi="宋体" w:cs="宋体" w:hint="eastAsia"/>
          <w:szCs w:val="21"/>
        </w:rPr>
        <w:t>备注：球与旗杆的距离成绩记录采用四舍五入法精确到0.1码。</w:t>
      </w:r>
    </w:p>
    <w:sectPr w:rsidR="00896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AzNjU3OWMzYzdhYWFmMmFjZjYxZTlkMTQ5N2ZhODIifQ=="/>
  </w:docVars>
  <w:rsids>
    <w:rsidRoot w:val="007F2A53"/>
    <w:rsid w:val="000B7A67"/>
    <w:rsid w:val="001145EB"/>
    <w:rsid w:val="00197461"/>
    <w:rsid w:val="00242744"/>
    <w:rsid w:val="002E5699"/>
    <w:rsid w:val="007F2A53"/>
    <w:rsid w:val="00896C94"/>
    <w:rsid w:val="00EE2ACC"/>
    <w:rsid w:val="01AA2E11"/>
    <w:rsid w:val="03886139"/>
    <w:rsid w:val="03CE1AAF"/>
    <w:rsid w:val="03D1426C"/>
    <w:rsid w:val="04AB34B1"/>
    <w:rsid w:val="0554122C"/>
    <w:rsid w:val="07CE1304"/>
    <w:rsid w:val="08E64E42"/>
    <w:rsid w:val="0BD858A8"/>
    <w:rsid w:val="0C661D27"/>
    <w:rsid w:val="0CE002A5"/>
    <w:rsid w:val="0E2C7DE8"/>
    <w:rsid w:val="0F762794"/>
    <w:rsid w:val="10441391"/>
    <w:rsid w:val="105254E0"/>
    <w:rsid w:val="16524756"/>
    <w:rsid w:val="17DA0C0D"/>
    <w:rsid w:val="19AA1D45"/>
    <w:rsid w:val="1A115429"/>
    <w:rsid w:val="1C4F12A6"/>
    <w:rsid w:val="1C7C594A"/>
    <w:rsid w:val="1CB83275"/>
    <w:rsid w:val="1E1E348D"/>
    <w:rsid w:val="1EBD5371"/>
    <w:rsid w:val="1F6E32D6"/>
    <w:rsid w:val="21492DB2"/>
    <w:rsid w:val="22F31D76"/>
    <w:rsid w:val="23646E03"/>
    <w:rsid w:val="252C05D4"/>
    <w:rsid w:val="254F2784"/>
    <w:rsid w:val="255417BB"/>
    <w:rsid w:val="293F7B96"/>
    <w:rsid w:val="2E4E7B82"/>
    <w:rsid w:val="2ED434D0"/>
    <w:rsid w:val="3034635C"/>
    <w:rsid w:val="30541E34"/>
    <w:rsid w:val="31FA65AA"/>
    <w:rsid w:val="32572BAD"/>
    <w:rsid w:val="330F1CEB"/>
    <w:rsid w:val="33535BC5"/>
    <w:rsid w:val="36C83972"/>
    <w:rsid w:val="38610662"/>
    <w:rsid w:val="397F5314"/>
    <w:rsid w:val="3A1F7453"/>
    <w:rsid w:val="3A8A5E2E"/>
    <w:rsid w:val="3C3860E5"/>
    <w:rsid w:val="3CAD343A"/>
    <w:rsid w:val="3E391BAD"/>
    <w:rsid w:val="3F95739A"/>
    <w:rsid w:val="40730EFF"/>
    <w:rsid w:val="40784CC0"/>
    <w:rsid w:val="42A872CB"/>
    <w:rsid w:val="49E26C8A"/>
    <w:rsid w:val="49E500CC"/>
    <w:rsid w:val="4A6E0DCA"/>
    <w:rsid w:val="4DA54A82"/>
    <w:rsid w:val="4F695459"/>
    <w:rsid w:val="51A41287"/>
    <w:rsid w:val="52584A30"/>
    <w:rsid w:val="548D0499"/>
    <w:rsid w:val="551868BF"/>
    <w:rsid w:val="56D26338"/>
    <w:rsid w:val="56F9085F"/>
    <w:rsid w:val="58CD0EE3"/>
    <w:rsid w:val="5A5F3C33"/>
    <w:rsid w:val="5AA23D89"/>
    <w:rsid w:val="5F7455F1"/>
    <w:rsid w:val="61BA40DD"/>
    <w:rsid w:val="64E33DF4"/>
    <w:rsid w:val="66A10363"/>
    <w:rsid w:val="67297CA5"/>
    <w:rsid w:val="672D5F95"/>
    <w:rsid w:val="67E447EB"/>
    <w:rsid w:val="6AD03FAB"/>
    <w:rsid w:val="6C215C09"/>
    <w:rsid w:val="6F044CFA"/>
    <w:rsid w:val="70974E19"/>
    <w:rsid w:val="7A7437D9"/>
    <w:rsid w:val="7BA1524A"/>
    <w:rsid w:val="7CC3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0F07E0"/>
  <w15:docId w15:val="{DC8BCB7F-C1AF-4917-9099-165F417D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JWC511</cp:lastModifiedBy>
  <cp:revision>4</cp:revision>
  <dcterms:created xsi:type="dcterms:W3CDTF">2014-10-29T12:08:00Z</dcterms:created>
  <dcterms:modified xsi:type="dcterms:W3CDTF">2025-01-13T02:14:00Z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D7C9BC58D57F4943BDFB1A6FD61682AE</vt:lpwstr>
  </property>
</Properties>
</file>